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días familias,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Como ya os adelantamos, entramos ya en el tercer trimestre. Dadas las circunstancias y las dificultades que estamos encontrando para mantener una comunicación con todas las familias, creemos que lo más conveniente es que no avancemos mucho con los contenidos del tercer trimestre ni en lengua ni matemáticas y nos centremos en reforzar y asentar los contenidos trabajados en el primer y segundo trimestre.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Además, os pediremos que todas las actividades nos las enviéis por foto con una fecha límite para que podamos hacer el seguimiento de su trabajo y, al finalizar la semana, os mandaremos las respuestas para que puedan corregirlo del mismo modo que hacen en clase. Es importante el envío de estas tareas pues, aunque NADIE va a suspender por no poder hacerlas, si se tendrá en cuenta para la evaluación. Además, la realización de las tareas ayudará a que los contenidos no se olviden y el curso que viene haya la menor carga posible.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Este trimestre os vamos a mandar las tareas de manera semanal. Os las vamos a distribuir en los diferentes días de la semana de manera orientativa, pero cada uno podéis organizaros de la manera que mejor os venga según vuestras circunstancias.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IMPORTANTE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Para quienes podáis, os dejo el libro de inglés digital. </w:t>
      </w: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Go.Ritchmond</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este enlace encontraréis una carpeta. Debéis descargarla y pulsar en Exe.Win. Se os abrirá el libro digital desde el que los chicos/as podrán escuchar las canciones, ver los vídeos, hacer las actividades y corregírselas.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LUNES MARTES MIÉRCOLES JUEVES VIERNES FIN DE SEMANA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left"/>
        <w:rPr>
          <w:rFonts w:ascii="Arial" w:cs="Arial" w:eastAsia="Arial" w:hAnsi="Arial"/>
          <w:b w:val="1"/>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ff"/>
          <w:sz w:val="22.079999923706055"/>
          <w:szCs w:val="22.079999923706055"/>
          <w:u w:val="none"/>
          <w:shd w:fill="auto" w:val="clear"/>
          <w:vertAlign w:val="baseline"/>
          <w:rtl w:val="0"/>
        </w:rPr>
        <w:t xml:space="preserve">MATE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LENGUA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aa84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6aa84f"/>
          <w:sz w:val="22.079999923706055"/>
          <w:szCs w:val="22.079999923706055"/>
          <w:u w:val="none"/>
          <w:shd w:fill="auto" w:val="clear"/>
          <w:vertAlign w:val="baseline"/>
          <w:rtl w:val="0"/>
        </w:rPr>
        <w:t xml:space="preserve">CIENCIAS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6aa84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6aa84f"/>
          <w:sz w:val="22.079999923706055"/>
          <w:szCs w:val="22.079999923706055"/>
          <w:u w:val="none"/>
          <w:shd w:fill="auto" w:val="clear"/>
          <w:vertAlign w:val="baseline"/>
          <w:rtl w:val="0"/>
        </w:rPr>
        <w:t xml:space="preserve">CIENCIAS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DÍA DEL LIBRO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DÍA DEL LIBRO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DÍA DEL LIBRO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1c232"/>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1c232"/>
          <w:sz w:val="22.079999923706055"/>
          <w:szCs w:val="22.079999923706055"/>
          <w:u w:val="none"/>
          <w:shd w:fill="auto" w:val="clear"/>
          <w:vertAlign w:val="baseline"/>
          <w:rtl w:val="0"/>
        </w:rPr>
        <w:t xml:space="preserve">ENGLISH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1c232"/>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1c232"/>
          <w:sz w:val="22.079999923706055"/>
          <w:szCs w:val="22.079999923706055"/>
          <w:u w:val="none"/>
          <w:shd w:fill="auto" w:val="clear"/>
          <w:vertAlign w:val="baseline"/>
          <w:rtl w:val="0"/>
        </w:rPr>
        <w:t xml:space="preserve">ENGLISH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1c232"/>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1c232"/>
          <w:sz w:val="22.079999923706055"/>
          <w:szCs w:val="22.079999923706055"/>
          <w:u w:val="none"/>
          <w:shd w:fill="auto" w:val="clear"/>
          <w:vertAlign w:val="baseline"/>
          <w:rtl w:val="0"/>
        </w:rPr>
        <w:t xml:space="preserve">ENGLISH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1c232"/>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1c232"/>
          <w:sz w:val="22.079999923706055"/>
          <w:szCs w:val="22.079999923706055"/>
          <w:u w:val="none"/>
          <w:shd w:fill="auto" w:val="clear"/>
          <w:vertAlign w:val="baseline"/>
          <w:rtl w:val="0"/>
        </w:rPr>
        <w:t xml:space="preserve">ENGLISH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Corrección de tareas lengua y mate.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Corrección de tareas lengua y mate.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Corrección de tareas lengua y mate.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Corrección de tareas lengua y mate.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Corrección de tareas lengua y mate.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4.399999999999999"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página 146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Visualiza estos vídeos para entender cómo se hace.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1"/>
          <w:i w:val="0"/>
          <w:smallCaps w:val="0"/>
          <w:strike w:val="0"/>
          <w:color w:val="1155cc"/>
          <w:sz w:val="24"/>
          <w:szCs w:val="24"/>
          <w:u w:val="none"/>
          <w:shd w:fill="auto" w:val="clear"/>
          <w:vertAlign w:val="baseline"/>
        </w:rPr>
      </w:pPr>
      <w:r w:rsidDel="00000000" w:rsidR="00000000" w:rsidRPr="00000000">
        <w:rPr>
          <w:rFonts w:ascii="Arial" w:cs="Arial" w:eastAsia="Arial" w:hAnsi="Arial"/>
          <w:b w:val="1"/>
          <w:i w:val="0"/>
          <w:smallCaps w:val="0"/>
          <w:strike w:val="0"/>
          <w:color w:val="1155cc"/>
          <w:sz w:val="24"/>
          <w:szCs w:val="24"/>
          <w:u w:val="none"/>
          <w:shd w:fill="auto" w:val="clear"/>
          <w:vertAlign w:val="baseline"/>
          <w:rtl w:val="0"/>
        </w:rPr>
        <w:t xml:space="preserve">El km, Hm y Dam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Página 145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haz las actividades de repaso de la unidad del 1 al 5.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Acabad lo que quede de las fichas de la semana pasada.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Acabad lo que quede de las fichas de la semana pasada.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Acabad lo que quede de las fichas de la semana pasada.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Mira este vídeo que cuenta por qué celebramos este día.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Mira este vídeo que cuenta por qué celebramos este día.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Mira este vídeo que cuenta por qué celebramos este día.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Arial" w:cs="Arial" w:eastAsia="Arial" w:hAnsi="Arial"/>
          <w:b w:val="1"/>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23 Abril, Día del libro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23 Abril, Día del libro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23 Abril, Día del libro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Este día, es tradición leer una de las obras más importantes de nuestra lengua y cultura. Aquí tienes un video del autor y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Empezamos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 5</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48</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exercise 2. Copia en tu cuaderno el vocabulario y apréndelo.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Pg 49, exercise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 el diálogo.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99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9900"/>
          <w:sz w:val="22.079999923706055"/>
          <w:szCs w:val="22.079999923706055"/>
          <w:u w:val="none"/>
          <w:shd w:fill="auto" w:val="clear"/>
          <w:vertAlign w:val="baseline"/>
          <w:rtl w:val="0"/>
        </w:rPr>
        <w:t xml:space="preserve">E.F.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99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9900"/>
          <w:sz w:val="22.079999923706055"/>
          <w:szCs w:val="22.079999923706055"/>
          <w:u w:val="none"/>
          <w:shd w:fill="auto" w:val="clear"/>
          <w:vertAlign w:val="baseline"/>
          <w:rtl w:val="0"/>
        </w:rPr>
        <w:t xml:space="preserve">E.F.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99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9900"/>
          <w:sz w:val="22.079999923706055"/>
          <w:szCs w:val="22.079999923706055"/>
          <w:u w:val="none"/>
          <w:shd w:fill="auto" w:val="clear"/>
          <w:vertAlign w:val="baseline"/>
          <w:rtl w:val="0"/>
        </w:rPr>
        <w:t xml:space="preserve">E.F.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99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9900"/>
          <w:sz w:val="22.079999923706055"/>
          <w:szCs w:val="22.079999923706055"/>
          <w:u w:val="none"/>
          <w:shd w:fill="auto" w:val="clear"/>
          <w:vertAlign w:val="baseline"/>
          <w:rtl w:val="0"/>
        </w:rPr>
        <w:t xml:space="preserve">E.F.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Documento adjunto.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Documento adjunto.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Documento adjunto.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Documento adjunto.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Documento adjunto.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1"/>
          <w:i w:val="0"/>
          <w:smallCaps w:val="0"/>
          <w:strike w:val="0"/>
          <w:color w:val="a64d79"/>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a64d79"/>
          <w:sz w:val="22.079999923706055"/>
          <w:szCs w:val="22.079999923706055"/>
          <w:u w:val="none"/>
          <w:shd w:fill="auto" w:val="clear"/>
          <w:vertAlign w:val="baseline"/>
          <w:rtl w:val="0"/>
        </w:rPr>
        <w:t xml:space="preserve">MÚSICA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a64d79"/>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a64d79"/>
          <w:sz w:val="22.079999923706055"/>
          <w:szCs w:val="22.079999923706055"/>
          <w:u w:val="none"/>
          <w:shd w:fill="auto" w:val="clear"/>
          <w:vertAlign w:val="baseline"/>
          <w:rtl w:val="0"/>
        </w:rPr>
        <w:t xml:space="preserve">MÚSICA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a64d79"/>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a64d79"/>
          <w:sz w:val="22.079999923706055"/>
          <w:szCs w:val="22.079999923706055"/>
          <w:u w:val="none"/>
          <w:shd w:fill="auto" w:val="clear"/>
          <w:vertAlign w:val="baseline"/>
          <w:rtl w:val="0"/>
        </w:rPr>
        <w:t xml:space="preserve">MÚSICA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Tenéis que construir un instrumento de música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Tenéis que construir un instrumento de música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otro con la obra: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Miguel de cervantes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El Quijote de la Mancha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Por último, os proponemos un pequeño reto. Seguro que recordáis los cuentos clásicos. Entra en esta página y fíjate en las actividades para 3o y 4o.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El Reto de los Cuentos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 materiales </w:t>
      </w:r>
      <w:r w:rsidDel="00000000" w:rsidR="00000000" w:rsidRPr="00000000">
        <w:rPr>
          <w:rFonts w:ascii="Arial" w:cs="Arial" w:eastAsia="Arial" w:hAnsi="Arial"/>
          <w:b w:val="1"/>
          <w:i w:val="0"/>
          <w:smallCaps w:val="0"/>
          <w:strike w:val="0"/>
          <w:color w:val="1155cc"/>
          <w:sz w:val="24"/>
          <w:szCs w:val="24"/>
          <w:u w:val="none"/>
          <w:shd w:fill="auto" w:val="clear"/>
          <w:vertAlign w:val="baseline"/>
          <w:rtl w:val="0"/>
        </w:rPr>
        <w:t xml:space="preserve">Pasar unidades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reciclables. Mirar este vídeo para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Página 146,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haz los ejercicios 1, 2 y 3.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tomar ideas. </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https://www.youtube.com /watch?v=XSQ-fRTtbaA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se os ocurren otros diferentes, también valen.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Tenéis que mandar una foto con vuestro nombre y enviarla.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RECOMENDACIONES EDUCACIÓN FÍSICA 4o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Hola a todos, espero que sigáis todos bien, ya nos queda menos para vernos. Nos tocaría comenzar el tema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expresión corporal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ello te voy a pedir que realices en primer lugar una serie de ejercicios a nivel individual. Como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simular que estáis metidos en una burbuja, saltar la comba, trepar por una cuerda, andar agarrados a una cuerda, arrastrar algo muy pesado con el pie, echarse una carga muy pesada al hombro, etc.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Me gustaría mucho recibir vuestros vídeos realizando alguno de estos ejercicios (son acciones de corta duración,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que los vídeos no deben ser muy largos). Para enviar estos archivos o para cualquier otra consulta, tenéis a vuestra disposición mi cuenta de correo: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tutoria.isaacleiva@gmail.com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Además del correo electrónico, también podréis contactar conmigo a través de mi blog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https://elcuartitodematerial.blogspot.com/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Donde podréis tener acceso a toda la información enviada durante este periodo o a otra información que puede resultar de interés.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saludo y mucho ánimo.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Isaac Leiva García.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