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Pr="00C03606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C0360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C03606" w:rsidRPr="00C0360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C0360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9A3CB3" w:rsidRPr="00C03606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35261" w:rsidRDefault="008266F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  <w:r w:rsidR="00611C26" w:rsidRPr="00C0360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35261" w:rsidRPr="00C0360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tenéis alguna consulta, podéis escribir a mi correo: </w:t>
      </w:r>
      <w:hyperlink r:id="rId5" w:history="1">
        <w:r w:rsidR="00635261" w:rsidRPr="00C03606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635261" w:rsidRPr="00C0360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D1BF7" w:rsidRPr="00C03606" w:rsidRDefault="00BD1BF7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635261" w:rsidRPr="00C03606" w:rsidRDefault="0063526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35261" w:rsidRPr="00C03606" w:rsidRDefault="00C03606" w:rsidP="00C036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 modo de resumen, est</w:t>
      </w:r>
      <w:r w:rsidR="008B22E0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semana os adjunto un reglamento </w:t>
      </w:r>
      <w:r w:rsidR="008B22E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resumido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voleibol, que junto con los vídeos enviados, servirán para realizar un </w:t>
      </w:r>
      <w:r w:rsidRPr="008B22E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cuestionario</w:t>
      </w:r>
      <w:r w:rsidR="008B22E0">
        <w:rPr>
          <w:rFonts w:ascii="Comic Sans MS" w:eastAsia="Times New Roman" w:hAnsi="Comic Sans MS" w:cs="Times New Roman"/>
          <w:sz w:val="24"/>
          <w:szCs w:val="24"/>
          <w:lang w:eastAsia="es-ES"/>
        </w:rPr>
        <w:t>, que queda aplazado para la siguiente semana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635261" w:rsidRPr="00C03606" w:rsidRDefault="0063526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La  pista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8B22E0" w:rsidRPr="008B22E0" w:rsidRDefault="00C03606" w:rsidP="00C03606">
      <w:pPr>
        <w:pStyle w:val="Prrafodelista"/>
        <w:numPr>
          <w:ilvl w:val="0"/>
          <w:numId w:val="10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voleibol se juega en una cancha rectangular de 18 m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de largo por 9 m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de ancho.</w:t>
      </w:r>
    </w:p>
    <w:p w:rsidR="008B22E0" w:rsidRPr="008B22E0" w:rsidRDefault="00C03606" w:rsidP="00C03606">
      <w:pPr>
        <w:pStyle w:val="Prrafodelista"/>
        <w:numPr>
          <w:ilvl w:val="0"/>
          <w:numId w:val="10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En cada campo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existe una zona de ataque (3 m.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) y una zona de defensa (6 m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).</w:t>
      </w:r>
    </w:p>
    <w:p w:rsidR="00C03606" w:rsidRPr="008B22E0" w:rsidRDefault="00C03606" w:rsidP="00C03606">
      <w:pPr>
        <w:pStyle w:val="Prrafodelista"/>
        <w:numPr>
          <w:ilvl w:val="0"/>
          <w:numId w:val="10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La altura de la red varía en función de la categoría, la altura mínima son 2 m para alevines, y va aumentando en función de la edad de los jugadores. En la categoría absoluta es de 2.43 m para los hombres, y 2.24 m para las mujeres.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  equipo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8B22E0" w:rsidRPr="008B22E0" w:rsidRDefault="008B22E0" w:rsidP="008B22E0">
      <w:pPr>
        <w:pStyle w:val="Prrafodelista"/>
        <w:numPr>
          <w:ilvl w:val="0"/>
          <w:numId w:val="11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stá constituido por  12 jugadores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 de los cuales 6 son titulares y otros 6 serán suplentes. Está permitido hacer hasta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seis cambios durante cada set, cuando 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el juego esté detenido. </w:t>
      </w:r>
    </w:p>
    <w:p w:rsidR="00C03606" w:rsidRPr="008B22E0" w:rsidRDefault="00C03606" w:rsidP="008B22E0">
      <w:pPr>
        <w:pStyle w:val="Prrafodelista"/>
        <w:numPr>
          <w:ilvl w:val="0"/>
          <w:numId w:val="11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Los jugadores de ataque se llaman 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delanteros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 mientras que los de defensa se llaman 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zagueros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 jugador líbero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8B22E0" w:rsidRPr="008B22E0" w:rsidRDefault="00C03606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Un equipo puede jugar o no con un jugador especial denominado 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líbero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 Este jugador deberá llevar una camiseta de diferente color a la de sus compañeros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para su mejor identificación.  Es un jugador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especialista en dar buenos pases a sus compañeros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 y goza de ciertos privilegios y obligaciones:</w:t>
      </w:r>
    </w:p>
    <w:p w:rsidR="008B22E0" w:rsidRPr="008B22E0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 está obligado a rotar como el resto de sus compañeros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/as.</w:t>
      </w:r>
    </w:p>
    <w:p w:rsidR="008B22E0" w:rsidRPr="008B22E0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 está obligado a sacar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8B22E0" w:rsidRPr="008B22E0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olamente puede jugar en la zona defensiva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C03606" w:rsidRPr="008B22E0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unca puede finalizar una jugada con un remate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lastRenderedPageBreak/>
        <w:t>Las  rotaciones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C03606" w:rsidRPr="008B22E0" w:rsidRDefault="008B22E0" w:rsidP="008B22E0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T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odos los jugadores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deben variar su posición en el campo a lo largo del partido, esto es lo que se conoce como </w:t>
      </w:r>
      <w:r w:rsidR="00C03606" w:rsidRPr="00434281">
        <w:rPr>
          <w:rFonts w:ascii="Comic Sans MS" w:eastAsia="Times New Roman" w:hAnsi="Comic Sans MS" w:cs="Times New Roman"/>
          <w:b/>
          <w:sz w:val="24"/>
          <w:szCs w:val="24"/>
          <w:bdr w:val="none" w:sz="0" w:space="0" w:color="auto" w:frame="1"/>
          <w:lang w:eastAsia="es-ES"/>
        </w:rPr>
        <w:t>rotación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 Consiste en avanzar una posición en el sentido de giro de las agujas de un reloj, cada vez que nuestro equipo recupera el saque. De esta manera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todos los jugadores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van sacando por turnos a lo largo de cada set, a excepción del líbero si lo hubiera.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  tanteo</w:t>
      </w:r>
      <w:r w:rsidR="0043428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434281" w:rsidRPr="00434281" w:rsidRDefault="00C03606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Para vencer en un partido de voleibol es necesario ganar 3 sets.</w:t>
      </w:r>
    </w:p>
    <w:p w:rsidR="00434281" w:rsidRPr="00434281" w:rsidRDefault="00C03606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Cada set se disputa a 25 puntos, y es necesario que existan como mínimo dos puntos de diferencia.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Salvo el quinto set, donde se jugará a 15 puntos.</w:t>
      </w:r>
    </w:p>
    <w:p w:rsidR="00434281" w:rsidRPr="00434281" w:rsidRDefault="00434281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Cada vez que un</w:t>
      </w:r>
      <w:r w:rsidR="00C03606"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equipo que defiende gana 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un</w:t>
      </w:r>
      <w:r w:rsidR="00C03606"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punto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</w:t>
      </w:r>
      <w:r w:rsidR="00C03606"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recupera el servicio.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  saque</w:t>
      </w:r>
      <w:r w:rsidR="0043428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Se puede sacar desde cualquier punto de la línea de fondo.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Sólo disponemos de un intento, si fallamos es punto para el equipo contrario, y además sacan ellos.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En el momento del saque todos los jugadores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estarán dentro del terreno de juego.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jugador que saca no puede pisar la línea de fondo.</w:t>
      </w:r>
    </w:p>
    <w:p w:rsidR="00C03606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Si el balón toca la red y pasa al campo contrario, el saque se considera válido.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Balón en juego</w:t>
      </w:r>
      <w:r w:rsidR="0043428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Podemos golpear con cualquier parte del cuerpo.</w:t>
      </w:r>
    </w:p>
    <w:p w:rsidR="00434281" w:rsidRPr="00434281" w:rsidRDefault="00C03606" w:rsidP="00434281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golpeo del balón debe ser claro y limpio. No se puede retener el balón con las manos.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mismo jugador no puede golpear el balón dos veces seguidas.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Cada equipo dispone como máximo de tres golpeos antes de pasarlo al campo contrario.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No está permitido bloquear el saque del equipo contrario.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No está permitido tocar la red con ninguna parte del cuerpo.</w:t>
      </w:r>
    </w:p>
    <w:p w:rsidR="00C03606" w:rsidRPr="00B8000B" w:rsidRDefault="00C03606" w:rsidP="00434281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Después del bloqueo, si el balón cae en nuestro campo, disponemos nuevamente de tres golpeos, es decir, el bloqueo no cuenta, y además puede  recoger el balón el mismo jugador que ha bloqueado</w:t>
      </w:r>
      <w:r w:rsidR="00B8000B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BD1BF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CF1C29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Pr="00BD1BF7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B8000B" w:rsidRPr="00BD1BF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813C5"/>
    <w:rsid w:val="000E3F86"/>
    <w:rsid w:val="000F537E"/>
    <w:rsid w:val="001A3D95"/>
    <w:rsid w:val="002709E4"/>
    <w:rsid w:val="00310F09"/>
    <w:rsid w:val="00327285"/>
    <w:rsid w:val="0038162E"/>
    <w:rsid w:val="003E5B4A"/>
    <w:rsid w:val="00434281"/>
    <w:rsid w:val="004725F9"/>
    <w:rsid w:val="004B7E5F"/>
    <w:rsid w:val="004D40B3"/>
    <w:rsid w:val="005F10DC"/>
    <w:rsid w:val="00611C26"/>
    <w:rsid w:val="00614ABC"/>
    <w:rsid w:val="00635261"/>
    <w:rsid w:val="007466F9"/>
    <w:rsid w:val="007E31A7"/>
    <w:rsid w:val="008266F1"/>
    <w:rsid w:val="0086053B"/>
    <w:rsid w:val="008B22E0"/>
    <w:rsid w:val="009A3CB3"/>
    <w:rsid w:val="00A314E8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E12497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22</cp:revision>
  <dcterms:created xsi:type="dcterms:W3CDTF">2020-03-15T11:26:00Z</dcterms:created>
  <dcterms:modified xsi:type="dcterms:W3CDTF">2020-04-20T07:45:00Z</dcterms:modified>
</cp:coreProperties>
</file>