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67" w:rsidRPr="00F61767" w:rsidRDefault="00F61767" w:rsidP="00F61767">
      <w:pPr>
        <w:shd w:val="clear" w:color="auto" w:fill="FFFFE5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es-ES"/>
        </w:rPr>
      </w:pPr>
      <w:r w:rsidRPr="00F61767">
        <w:rPr>
          <w:rFonts w:ascii="Georgia" w:eastAsia="Times New Roman" w:hAnsi="Georgia" w:cs="Times New Roman"/>
          <w:b/>
          <w:bCs/>
          <w:color w:val="333333"/>
          <w:sz w:val="45"/>
          <w:szCs w:val="45"/>
          <w:lang w:eastAsia="es-ES"/>
        </w:rPr>
        <w:t>JUEGOS PARA MEJORAR EL LENGUAJE EN CASA</w:t>
      </w:r>
    </w:p>
    <w:p w:rsidR="00F61767" w:rsidRPr="00F61767" w:rsidRDefault="00F61767" w:rsidP="00F61767">
      <w:pPr>
        <w:shd w:val="clear" w:color="auto" w:fill="FFFFE5"/>
        <w:spacing w:after="0" w:line="240" w:lineRule="auto"/>
        <w:rPr>
          <w:rFonts w:ascii="Georgia" w:eastAsia="Times New Roman" w:hAnsi="Georgia" w:cs="Times New Roman"/>
          <w:color w:val="333333"/>
          <w:sz w:val="26"/>
          <w:szCs w:val="26"/>
          <w:lang w:eastAsia="es-ES"/>
        </w:rPr>
      </w:pPr>
    </w:p>
    <w:p w:rsidR="00F61767" w:rsidRPr="00F61767" w:rsidRDefault="00F61767" w:rsidP="00F61767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A continuación os dejo unas </w:t>
      </w:r>
      <w:r w:rsidRPr="00F61767">
        <w:rPr>
          <w:rFonts w:ascii="Helvetica" w:eastAsia="Times New Roman" w:hAnsi="Helvetica" w:cs="Helvetica"/>
          <w:b/>
          <w:bCs/>
          <w:color w:val="0B5394"/>
          <w:sz w:val="24"/>
          <w:szCs w:val="24"/>
          <w:lang w:eastAsia="es-ES"/>
        </w:rPr>
        <w:t>actividades lúdicas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que podéis poner en marcha durante estos días. Cada uno que busque el que mejor se adapta a su hijo. Algunas de ellas ya las hacemos en clase. Animaros para que su lenguaje vaya mejorando.</w:t>
      </w: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Interpretar, contar cuentos y cantar canciones.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Los cuentos son el material ideal para favorecer la secuenciación y la comprensión del lenguaje a través de imágenes visuales e historias que motivan a los más pequeños. Es muy importante dejar que sean ellos mismos quienes elijan los cuentos para que aumente su motivación hacia la actividad y lo diferencien de las tareas curriculares. Con las canciones favorecemos el ritmo, la prosodia y  la memoria auditiva,  además de aprender palabras y construcciones gramaticales.</w:t>
      </w:r>
    </w:p>
    <w:p w:rsidR="00F61767" w:rsidRPr="00F61767" w:rsidRDefault="00F61767" w:rsidP="00F61767">
      <w:pPr>
        <w:shd w:val="clear" w:color="auto" w:fill="FFFFFF"/>
        <w:spacing w:after="60" w:line="240" w:lineRule="auto"/>
        <w:ind w:left="36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Lectura de labios.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Uno de los participantes articula una palabra sin voz y el otro mirándole debe adivinar la palabra. Con este juego favorecemos el contacto ocular durante la comunicación y la atención sostenida.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Jugar al veo-veo y a las adivinanzas.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 xml:space="preserve"> Estos clásicos juegos son una buena herramienta para aumentar el vocabulario, la categorización semántica y las habilidades </w:t>
      </w:r>
      <w:proofErr w:type="spellStart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metalinguísticas</w:t>
      </w:r>
      <w:proofErr w:type="spellEnd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Descubrir el mensaje invisible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 xml:space="preserve">. Vamos a escribir palabras o frases en mayúscula en su mano sin que mire o en su espalda. Aprovechamos para que sean palabras positivas y de ánimo o pueden ser de órdenes y deberá hacerlas: Te quiero, eres importante para </w:t>
      </w:r>
      <w:proofErr w:type="spellStart"/>
      <w:proofErr w:type="gramStart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mi</w:t>
      </w:r>
      <w:proofErr w:type="spellEnd"/>
      <w:proofErr w:type="gramEnd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, estoy orgulloso de ti, sonríe,... dame un beso, mira el techo, da un salto, coge de la mano a tu hermano... Atención, comprensión, decodificación gesto motor-grafía, autoestima.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Juego de las vocales.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Vamos a decir palabras con la /a/, es decir mesa sería "masa", cocina sería "</w:t>
      </w:r>
      <w:proofErr w:type="spellStart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cacana</w:t>
      </w:r>
      <w:proofErr w:type="spellEnd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"... ahora con la e, i, o, u. Podemos jugar a adivinar de qué palabra se trata o por turnos vamos diciendo palabras con la vocal elegida. Favorece la atención, discriminación y memoria auditiva además de conciencia fonológica.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Juego de la oca, parchís, juegos de cartas, etc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. Estos juegos aparte de ser muy lúdicos,  fomentan la comprensión y el respeto de turnos durante la interacción comunicativa.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Pr="00F61767" w:rsidRDefault="00F61767" w:rsidP="00F61767">
      <w:p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lastRenderedPageBreak/>
        <w:t>Juego de las palabras encadenadas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. Juego ideal para favorecer los prerrequisitos del lenguaje escrito tales como la conciencia fonológica y semántica además de aumentar la fluidez verbal.</w:t>
      </w:r>
    </w:p>
    <w:p w:rsidR="00F61767" w:rsidRPr="00F61767" w:rsidRDefault="00F61767" w:rsidP="00F61767">
      <w:pPr>
        <w:shd w:val="clear" w:color="auto" w:fill="FFFFFF"/>
        <w:spacing w:after="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Juegos de roles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(médicos, tiendas, mamas y papas, etc.) A través de estos juegos estimulamos el lenguaje en sus tres dimensiones: forma, contenido y uso.</w:t>
      </w:r>
    </w:p>
    <w:p w:rsidR="00F61767" w:rsidRDefault="00F61767" w:rsidP="00F61767">
      <w:pPr>
        <w:shd w:val="clear" w:color="auto" w:fill="FFFFFF"/>
        <w:spacing w:after="60" w:line="240" w:lineRule="auto"/>
        <w:ind w:left="36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P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Juegos de imitación. 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Hacer muecas y gestos delante de un espejo e imitando emociones y personajes puede ser una actividad muy divertida y adecuada para trabajar la musculatura que interviene en el habla.</w:t>
      </w:r>
    </w:p>
    <w:p w:rsidR="00F61767" w:rsidRPr="00F61767" w:rsidRDefault="00F61767" w:rsidP="00F61767">
      <w:pPr>
        <w:shd w:val="clear" w:color="auto" w:fill="FFFFFF"/>
        <w:spacing w:after="60" w:line="240" w:lineRule="auto"/>
        <w:ind w:left="36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Juego de categorías.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Nombrar por turnos palabras de diferentes categorías semánticas (animales, transportes, colores, frutas, etc.) favorece la estructuración del vocabulario para un mejor y rápido acceso al léxico.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A la búsqueda del tesoro. 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Con este divertido juego uno de los participantes esconde un objeto y a través de pistas e indicaciones tendrá que guiar al otro para que este último encuentre el tesoro. Así, favorecemos la planificación y la organización del discurso oral.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Inventamos nombres para objetos cotidianos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: Por ejemplo: al vaso lo voy a llamar "pucho". Desarrollamos la imaginación, creatividad y además favorecemos la conciencia fonológica y léxica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Buscar ratitos para conversar.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 Aunque no debemos forzar nunca la comunicación si podemos crear un clima relajado y distendido que fomente un intercambio comunicativo donde cada participante pueda contar sus experiencias del día, como se siente y escuchar al otro.</w:t>
      </w:r>
    </w:p>
    <w:p w:rsidR="00F61767" w:rsidRDefault="00F61767" w:rsidP="00F61767">
      <w:pPr>
        <w:pStyle w:val="Prrafodelista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P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es-ES"/>
        </w:rPr>
        <w:t>Parejas</w:t>
      </w:r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 xml:space="preserve">. Vamos a formar parejas de palabras. Uno dice una palabra y el otro tiene que decir la palabra pareja. Al principio será el adulto el que diga la palabra y el niño busca la palabra pareja  (cuchara- tenedor, gallina-pollitos, colegio-profe, mesa-silla, </w:t>
      </w:r>
      <w:proofErr w:type="spellStart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pajaro</w:t>
      </w:r>
      <w:proofErr w:type="spellEnd"/>
      <w:r w:rsidRPr="00F61767"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  <w:t>-nido). Mejoramos vocabulario, lógica, velocidad de procesamiento.</w:t>
      </w:r>
    </w:p>
    <w:p w:rsidR="00F61767" w:rsidRPr="00F61767" w:rsidRDefault="00F61767" w:rsidP="00F61767">
      <w:pPr>
        <w:numPr>
          <w:ilvl w:val="0"/>
          <w:numId w:val="5"/>
        </w:numPr>
        <w:shd w:val="clear" w:color="auto" w:fill="FFFFFF"/>
        <w:spacing w:after="60" w:line="240" w:lineRule="auto"/>
        <w:ind w:left="0" w:firstLine="0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es-ES"/>
        </w:rPr>
      </w:pPr>
    </w:p>
    <w:p w:rsidR="00F61767" w:rsidRPr="00F61767" w:rsidRDefault="00F61767" w:rsidP="00F617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color w:val="0000FF"/>
          <w:sz w:val="24"/>
          <w:szCs w:val="24"/>
          <w:lang w:eastAsia="es-ES"/>
        </w:rPr>
        <w:t>REPETIR  TAMBIEN ES APRENDER</w:t>
      </w:r>
      <w:r w:rsidRPr="00F61767">
        <w:rPr>
          <w:rFonts w:ascii="Helvetica" w:eastAsia="Times New Roman" w:hAnsi="Helvetica" w:cs="Helvetica"/>
          <w:color w:val="0B5394"/>
          <w:sz w:val="24"/>
          <w:szCs w:val="24"/>
          <w:lang w:eastAsia="es-ES"/>
        </w:rPr>
        <w:t>. </w:t>
      </w:r>
      <w:r w:rsidRPr="00F61767">
        <w:rPr>
          <w:rFonts w:ascii="Arial" w:eastAsia="Times New Roman" w:hAnsi="Arial" w:cs="Arial"/>
          <w:color w:val="484848"/>
          <w:sz w:val="26"/>
          <w:szCs w:val="26"/>
          <w:lang w:eastAsia="es-ES"/>
        </w:rPr>
        <w:t>Por eso es tan importante que los niños aprendan una y otra vez cómo deben decir las cosas y si eso lo hacemos con juegos es más divertido.</w:t>
      </w:r>
      <w:r w:rsidRPr="00F61767"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  <w:br/>
      </w:r>
      <w:r w:rsidRPr="00F61767">
        <w:rPr>
          <w:rFonts w:ascii="Arial" w:eastAsia="Times New Roman" w:hAnsi="Arial" w:cs="Arial"/>
          <w:color w:val="484848"/>
          <w:sz w:val="26"/>
          <w:szCs w:val="26"/>
          <w:lang w:eastAsia="es-ES"/>
        </w:rPr>
        <w:t xml:space="preserve"> Por cierto, no siempre hay que dejarle ganar aunque se enfade, lo que debemos hacer es ayudarle a gestionar esas emociones que afloran cuando perdemos (enfado, frustración), a nadie le gusta perder.</w:t>
      </w:r>
    </w:p>
    <w:p w:rsidR="00F61767" w:rsidRPr="00F61767" w:rsidRDefault="00F61767" w:rsidP="00F6176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bookmarkStart w:id="0" w:name="_GoBack"/>
      <w:bookmarkEnd w:id="0"/>
    </w:p>
    <w:p w:rsidR="00F61767" w:rsidRPr="00F61767" w:rsidRDefault="00F61767" w:rsidP="00F61767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es-ES"/>
        </w:rPr>
      </w:pPr>
      <w:r w:rsidRPr="00F61767">
        <w:rPr>
          <w:rFonts w:ascii="Helvetica" w:eastAsia="Times New Roman" w:hAnsi="Helvetica" w:cs="Helvetica"/>
          <w:noProof/>
          <w:color w:val="333333"/>
          <w:sz w:val="24"/>
          <w:szCs w:val="24"/>
          <w:lang w:eastAsia="es-ES"/>
        </w:rPr>
        <w:lastRenderedPageBreak/>
        <mc:AlternateContent>
          <mc:Choice Requires="wps">
            <w:drawing>
              <wp:inline distT="0" distB="0" distL="0" distR="0" wp14:anchorId="40D9AAD8" wp14:editId="797C0086">
                <wp:extent cx="301625" cy="301625"/>
                <wp:effectExtent l="0" t="0" r="0" b="0"/>
                <wp:docPr id="2" name="AutoShape 2" descr="El lenguaje verbal del niño. Enlace a libro descargable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ción: El lenguaje verbal del niño. Enlace a libro descargable ...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JTnd7+ECAAD8BQAADgAAAAAAAAAAAAAAAAAu&#10;AgAAZHJzL2Uyb0RvYy54bWxQSwECLQAUAAYACAAAACEAaDaXaNoAAAADAQAADwAAAAAAAAAAAAAA&#10;AAA7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Default="00A56D21" w:rsidP="005A23F6">
      <w:pPr>
        <w:jc w:val="both"/>
        <w:rPr>
          <w:rFonts w:ascii="Arial" w:hAnsi="Arial" w:cs="Arial"/>
          <w:b/>
          <w:sz w:val="24"/>
          <w:szCs w:val="24"/>
        </w:rPr>
      </w:pPr>
    </w:p>
    <w:p w:rsidR="00A56D21" w:rsidRPr="00BC18C7" w:rsidRDefault="00A56D21" w:rsidP="005A23F6">
      <w:pPr>
        <w:jc w:val="both"/>
        <w:rPr>
          <w:b/>
        </w:rPr>
      </w:pPr>
    </w:p>
    <w:sectPr w:rsidR="00A56D21" w:rsidRPr="00BC18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B26"/>
    <w:multiLevelType w:val="hybridMultilevel"/>
    <w:tmpl w:val="8EA6F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E6CD0"/>
    <w:multiLevelType w:val="hybridMultilevel"/>
    <w:tmpl w:val="5BB6B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D2F10"/>
    <w:multiLevelType w:val="hybridMultilevel"/>
    <w:tmpl w:val="591E2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1487B"/>
    <w:multiLevelType w:val="hybridMultilevel"/>
    <w:tmpl w:val="BAECA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2157"/>
    <w:multiLevelType w:val="multilevel"/>
    <w:tmpl w:val="64441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E"/>
    <w:rsid w:val="00134C19"/>
    <w:rsid w:val="001D420A"/>
    <w:rsid w:val="00243F1B"/>
    <w:rsid w:val="004F3213"/>
    <w:rsid w:val="005A23F6"/>
    <w:rsid w:val="005C181E"/>
    <w:rsid w:val="006C0F22"/>
    <w:rsid w:val="009C559E"/>
    <w:rsid w:val="00A56D21"/>
    <w:rsid w:val="00BB671E"/>
    <w:rsid w:val="00BC18C7"/>
    <w:rsid w:val="00C03232"/>
    <w:rsid w:val="00C432D7"/>
    <w:rsid w:val="00F6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23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9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93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mayte</dc:creator>
  <cp:lastModifiedBy>mayte</cp:lastModifiedBy>
  <cp:revision>2</cp:revision>
  <dcterms:created xsi:type="dcterms:W3CDTF">2020-04-01T08:25:00Z</dcterms:created>
  <dcterms:modified xsi:type="dcterms:W3CDTF">2020-04-01T08:25:00Z</dcterms:modified>
</cp:coreProperties>
</file>