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TAREA PARA INFANTIL 5 AÑOS,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Buenos días, espero que estéis todos bien y que nos veamos pronto, os comparto unos videos para que veais con vuestros hijos y unas canciones para que las memorien, a ver si volvemos pronto al cole, saludos,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DINO LINGO, PROGRAMA PARA APRENDER INGLÉS DIRIGIDO A NIÑOS PEQUEÑOS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https://www.youtube.com/watch?v=m_UZIKA7_eY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Los que podáis, entrar en la web, instalar o suscribiros al programa y utilizarlo todo lo que podáis.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THE THREE LITTLE PIGS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https://www.youtube.com/watch?v=W-WLnxbvMyw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LAS PROFESIONES EN INGLÉS CON EL MONOSÍLABO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https://www.youtube.com/watch?v=qH0qgFxD6iU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Saludos, Ester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