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RECOMENDACIONES EDUCACIÓN FÍSICA 6º</w:t>
      </w:r>
    </w:p>
    <w:p w:rsidR="00000000" w:rsidDel="00000000" w:rsidP="00000000" w:rsidRDefault="00000000" w:rsidRPr="00000000" w14:paraId="00000002">
      <w:pPr>
        <w:spacing w:after="0" w:line="240" w:lineRule="auto"/>
        <w:jc w:val="both"/>
        <w:rPr>
          <w:rFonts w:ascii="Comic Sans MS" w:cs="Comic Sans MS" w:eastAsia="Comic Sans MS" w:hAnsi="Comic Sans MS"/>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Hola a todos, mucho ánimo que ya nos queda poco para terminar el curso, espero que todos sigáis bien.</w:t>
      </w:r>
    </w:p>
    <w:p w:rsidR="00000000" w:rsidDel="00000000" w:rsidP="00000000" w:rsidRDefault="00000000" w:rsidRPr="00000000" w14:paraId="00000004">
      <w:pPr>
        <w:spacing w:after="0" w:line="240" w:lineRule="auto"/>
        <w:ind w:firstLine="426"/>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Nos tocaría continuar con el tema sobre </w:t>
      </w:r>
      <w:r w:rsidDel="00000000" w:rsidR="00000000" w:rsidRPr="00000000">
        <w:rPr>
          <w:rFonts w:ascii="Comic Sans MS" w:cs="Comic Sans MS" w:eastAsia="Comic Sans MS" w:hAnsi="Comic Sans MS"/>
          <w:b w:val="1"/>
          <w:rtl w:val="0"/>
        </w:rPr>
        <w:t xml:space="preserve">béisbol</w:t>
      </w:r>
      <w:r w:rsidDel="00000000" w:rsidR="00000000" w:rsidRPr="00000000">
        <w:rPr>
          <w:rFonts w:ascii="Comic Sans MS" w:cs="Comic Sans MS" w:eastAsia="Comic Sans MS" w:hAnsi="Comic Sans MS"/>
          <w:rtl w:val="0"/>
        </w:rPr>
        <w:t xml:space="preserve">, aquí os dejo las 10 reglas básicas de este deporte:</w:t>
      </w:r>
    </w:p>
    <w:p w:rsidR="00000000" w:rsidDel="00000000" w:rsidP="00000000" w:rsidRDefault="00000000" w:rsidRPr="00000000" w14:paraId="00000006">
      <w:pPr>
        <w:spacing w:after="0" w:line="240" w:lineRule="auto"/>
        <w:ind w:firstLine="426"/>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El equipo local comienza jugando con rol defensivo.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Si un bateador falla al intentar golpear la pelota es un strike. Si acumula tres strikes en su turno, queda fuera (out). Debe regresar a la banca (dogout) y otro jugador toma turno con el bat.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Cuando tres jugadores que juegan en ataque han sido puestos out, finaliza el turno de ataque del equipo y el equipo que estaba defendiendo pasa ahora al ataque, y viceversa.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Cuando el bateador no pasa el bate para golpear la pelota y  el lanzamiento pasa por una zona donde pudo haberla golpeado, el lanzamiento se contabiliza como strike. Si pasa fuera de esa zona, se contabiliza como bola.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Cuando el bateador acumula cuatro bolas, se le otorga el derecho de pasar a primera base y convertirse en corredor.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El bateador no puede salir de la caja de bateo después de que el lanzador establece la posición, a menos que el árbitro llame un tiempo de espera.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Los jugadores deben seguir el orden de bateo de su equipo, establecido por el entrenador antes del partido.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Si el bateador golpea la pelota y un jugador defensivo la atrapa antes de tocar el suelo, quedará out.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Después de cuatro “bolas", el bateador avanza a primera base o si es golpeado por un lanzamiento.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Si el bateador golpea a la pelota, y ésta cae en la zona de foul, la jugada no es válida. Las dos primeras veces que sucede esto, se cuenta como strike. Las veces subsiguientes no cuenta de ningún modo.</w:t>
      </w:r>
      <w:r w:rsidDel="00000000" w:rsidR="00000000" w:rsidRPr="00000000">
        <w:rPr>
          <w:rtl w:val="0"/>
        </w:rPr>
      </w:r>
    </w:p>
    <w:p w:rsidR="00000000" w:rsidDel="00000000" w:rsidP="00000000" w:rsidRDefault="00000000" w:rsidRPr="00000000" w14:paraId="00000011">
      <w:pPr>
        <w:spacing w:after="0" w:line="240" w:lineRule="auto"/>
        <w:ind w:firstLine="426"/>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 gustaría que leyeses el reglamento y me consultases las dudas si las tienes a mi correo: </w:t>
      </w:r>
      <w:hyperlink r:id="rId7">
        <w:r w:rsidDel="00000000" w:rsidR="00000000" w:rsidRPr="00000000">
          <w:rPr>
            <w:rFonts w:ascii="Comic Sans MS" w:cs="Comic Sans MS" w:eastAsia="Comic Sans MS" w:hAnsi="Comic Sans MS"/>
            <w:color w:val="0000ff"/>
            <w:u w:val="single"/>
            <w:rtl w:val="0"/>
          </w:rPr>
          <w:t xml:space="preserve">tutoria.isaacleiva@gmail.com</w:t>
        </w:r>
      </w:hyperlink>
      <w:r w:rsidDel="00000000" w:rsidR="00000000" w:rsidRPr="00000000">
        <w:rPr>
          <w:rFonts w:ascii="Comic Sans MS" w:cs="Comic Sans MS" w:eastAsia="Comic Sans MS" w:hAnsi="Comic Sans MS"/>
          <w:rtl w:val="0"/>
        </w:rPr>
        <w:t xml:space="preserve">, pues la semana que viene, haremos un cuestionario sobre este reglamento</w:t>
      </w:r>
    </w:p>
    <w:p w:rsidR="00000000" w:rsidDel="00000000" w:rsidP="00000000" w:rsidRDefault="00000000" w:rsidRPr="00000000" w14:paraId="00000013">
      <w:pPr>
        <w:spacing w:after="0" w:line="240" w:lineRule="auto"/>
        <w:ind w:firstLine="426"/>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Además del correo electrónico, también podréis contactar conmigo a través de mi blog </w:t>
      </w:r>
      <w:hyperlink r:id="rId8">
        <w:r w:rsidDel="00000000" w:rsidR="00000000" w:rsidRPr="00000000">
          <w:rPr>
            <w:rFonts w:ascii="Comic Sans MS" w:cs="Comic Sans MS" w:eastAsia="Comic Sans MS" w:hAnsi="Comic Sans MS"/>
            <w:color w:val="0000ff"/>
            <w:u w:val="single"/>
            <w:rtl w:val="0"/>
          </w:rPr>
          <w:t xml:space="preserve">https://elcuartitodematerial.blogspot.com/</w:t>
        </w:r>
      </w:hyperlink>
      <w:r w:rsidDel="00000000" w:rsidR="00000000" w:rsidRPr="00000000">
        <w:rPr>
          <w:rFonts w:ascii="Comic Sans MS" w:cs="Comic Sans MS" w:eastAsia="Comic Sans MS" w:hAnsi="Comic Sans MS"/>
          <w:rtl w:val="0"/>
        </w:rPr>
        <w:t xml:space="preserve">. Donde podréis tener acceso a toda la información enviada durante este periodo o a otra información que pueda resultar de interés.</w:t>
      </w:r>
    </w:p>
    <w:p w:rsidR="00000000" w:rsidDel="00000000" w:rsidP="00000000" w:rsidRDefault="00000000" w:rsidRPr="00000000" w14:paraId="00000015">
      <w:pPr>
        <w:spacing w:after="0" w:line="240" w:lineRule="auto"/>
        <w:ind w:firstLine="426"/>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 saludo y mucho ánimo.</w:t>
      </w:r>
    </w:p>
    <w:p w:rsidR="00000000" w:rsidDel="00000000" w:rsidP="00000000" w:rsidRDefault="00000000" w:rsidRPr="00000000" w14:paraId="00000017">
      <w:pPr>
        <w:spacing w:after="0" w:line="240" w:lineRule="auto"/>
        <w:ind w:firstLine="426"/>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Isaac Leiva García.</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10D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semiHidden w:val="1"/>
    <w:unhideWhenUsed w:val="1"/>
    <w:rsid w:val="0038162E"/>
    <w:rPr>
      <w:color w:val="0000ff"/>
      <w:u w:val="single"/>
    </w:rPr>
  </w:style>
  <w:style w:type="character" w:styleId="Hipervnculovisitado">
    <w:name w:val="FollowedHyperlink"/>
    <w:basedOn w:val="Fuentedeprrafopredeter"/>
    <w:uiPriority w:val="99"/>
    <w:semiHidden w:val="1"/>
    <w:unhideWhenUsed w:val="1"/>
    <w:rsid w:val="00BF4CCE"/>
    <w:rPr>
      <w:color w:val="800080" w:themeColor="followedHyperlink"/>
      <w:u w:val="single"/>
    </w:rPr>
  </w:style>
  <w:style w:type="paragraph" w:styleId="Prrafodelista">
    <w:name w:val="List Paragraph"/>
    <w:basedOn w:val="Normal"/>
    <w:uiPriority w:val="34"/>
    <w:qFormat w:val="1"/>
    <w:rsid w:val="001709C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utoria.isaacleiva@gmail.com" TargetMode="External"/><Relationship Id="rId8" Type="http://schemas.openxmlformats.org/officeDocument/2006/relationships/hyperlink" Target="https://elcuartitodematerial.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nv1AN+euwjCwkcq6pkF0jrcDg==">AMUW2mWednBMdYjKjNkqyQuPghKeCV/gWZ/Umr65Mb3GgqqorUleWtw6YNVa1/ZMuvgAuI7Pew/NUCQW4k/8W4mIvvpaTxkWLlXMYYr2gC7FuIZIRJfiLszFA2ru5gmt5f3A7fesznKI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2020-03-15T11:26:00Z</dcterms:created>
  <dc:creator>PROYECTOI</dc:creator>
</cp:coreProperties>
</file>